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2D1" w:rsidRPr="004162D1" w:rsidRDefault="004162D1" w:rsidP="004162D1">
      <w:pPr>
        <w:pStyle w:val="NormalWeb"/>
        <w:spacing w:after="0"/>
        <w:ind w:hanging="2"/>
        <w:jc w:val="center"/>
        <w:rPr>
          <w:rFonts w:asciiTheme="majorBidi" w:hAnsiTheme="majorBidi" w:cstheme="majorBidi"/>
          <w:sz w:val="22"/>
          <w:szCs w:val="22"/>
          <w:lang w:eastAsia="id-ID"/>
        </w:rPr>
      </w:pPr>
      <w:r w:rsidRPr="004162D1">
        <w:rPr>
          <w:rFonts w:asciiTheme="majorBidi" w:eastAsia="Book Antiqua" w:hAnsiTheme="majorBidi" w:cstheme="majorBidi"/>
          <w:b/>
          <w:sz w:val="22"/>
          <w:szCs w:val="22"/>
        </w:rPr>
        <w:t xml:space="preserve">Table 1. </w:t>
      </w:r>
      <w:r w:rsidRPr="004162D1">
        <w:rPr>
          <w:rFonts w:asciiTheme="majorBidi" w:hAnsiTheme="majorBidi" w:cstheme="majorBidi"/>
          <w:sz w:val="22"/>
          <w:szCs w:val="22"/>
          <w:lang w:eastAsia="id-ID"/>
        </w:rPr>
        <w:t>Data Sebaran Lokasi Genangan Banjir dan Tinggi Air di Desa Bungurasih, Kecamatan Waru, Kabupaten Sidoarjo pada 5–7 Februari 2024</w:t>
      </w:r>
      <w:bookmarkStart w:id="0" w:name="_GoBack"/>
      <w:bookmarkEnd w:id="0"/>
    </w:p>
    <w:tbl>
      <w:tblPr>
        <w:tblStyle w:val="4"/>
        <w:tblW w:w="9638" w:type="dxa"/>
        <w:tblInd w:w="-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350"/>
        <w:gridCol w:w="1530"/>
        <w:gridCol w:w="1440"/>
        <w:gridCol w:w="1710"/>
        <w:gridCol w:w="1628"/>
      </w:tblGrid>
      <w:tr w:rsidR="004162D1" w:rsidRPr="004162D1" w:rsidTr="006D0556">
        <w:trPr>
          <w:trHeight w:val="468"/>
        </w:trPr>
        <w:tc>
          <w:tcPr>
            <w:tcW w:w="19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4162D1" w:rsidRPr="004162D1" w:rsidRDefault="004162D1" w:rsidP="006D0556">
            <w:pPr>
              <w:ind w:right="529" w:hanging="2"/>
              <w:jc w:val="center"/>
              <w:rPr>
                <w:rFonts w:asciiTheme="majorBidi" w:eastAsia="Book Antiqua" w:hAnsiTheme="majorBidi" w:cstheme="majorBidi"/>
                <w:sz w:val="22"/>
                <w:szCs w:val="22"/>
              </w:rPr>
            </w:pPr>
            <w:proofErr w:type="spellStart"/>
            <w:r w:rsidRPr="004162D1">
              <w:rPr>
                <w:rFonts w:asciiTheme="majorBidi" w:eastAsia="Book Antiqua" w:hAnsiTheme="majorBidi" w:cstheme="majorBidi"/>
                <w:b/>
                <w:sz w:val="22"/>
                <w:szCs w:val="22"/>
              </w:rPr>
              <w:t>Tanggal</w:t>
            </w:r>
            <w:proofErr w:type="spellEnd"/>
            <w:r w:rsidRPr="004162D1">
              <w:rPr>
                <w:rFonts w:asciiTheme="majorBidi" w:eastAsia="Book Antiqua" w:hAnsiTheme="majorBidi" w:cstheme="majorBidi"/>
                <w:b/>
                <w:sz w:val="22"/>
                <w:szCs w:val="22"/>
              </w:rPr>
              <w:t xml:space="preserve"> </w:t>
            </w:r>
            <w:proofErr w:type="spellStart"/>
            <w:r w:rsidRPr="004162D1">
              <w:rPr>
                <w:rFonts w:asciiTheme="majorBidi" w:eastAsia="Book Antiqua" w:hAnsiTheme="majorBidi" w:cstheme="majorBidi"/>
                <w:b/>
                <w:sz w:val="22"/>
                <w:szCs w:val="22"/>
              </w:rPr>
              <w:t>Kejadian</w:t>
            </w:r>
            <w:proofErr w:type="spellEnd"/>
            <w:r w:rsidRPr="004162D1">
              <w:rPr>
                <w:rFonts w:asciiTheme="majorBidi" w:eastAsia="Book Antiqua" w:hAnsiTheme="majorBidi" w:cstheme="majorBid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4162D1" w:rsidRPr="004162D1" w:rsidRDefault="004162D1" w:rsidP="006D0556">
            <w:pPr>
              <w:tabs>
                <w:tab w:val="left" w:pos="1145"/>
              </w:tabs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  <w:proofErr w:type="spellStart"/>
            <w:r w:rsidRPr="004162D1">
              <w:rPr>
                <w:rFonts w:asciiTheme="majorBidi" w:eastAsia="Book Antiqua" w:hAnsiTheme="majorBidi" w:cstheme="majorBidi"/>
                <w:b/>
                <w:sz w:val="22"/>
                <w:szCs w:val="22"/>
              </w:rPr>
              <w:t>Waktu</w:t>
            </w:r>
            <w:proofErr w:type="spellEnd"/>
            <w:r w:rsidRPr="004162D1">
              <w:rPr>
                <w:rFonts w:asciiTheme="majorBidi" w:eastAsia="Book Antiqua" w:hAnsiTheme="majorBidi" w:cstheme="majorBidi"/>
                <w:b/>
                <w:sz w:val="22"/>
                <w:szCs w:val="22"/>
              </w:rPr>
              <w:t xml:space="preserve"> Update</w:t>
            </w:r>
          </w:p>
        </w:tc>
        <w:tc>
          <w:tcPr>
            <w:tcW w:w="153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iCs/>
                <w:sz w:val="22"/>
                <w:szCs w:val="22"/>
              </w:rPr>
            </w:pPr>
            <w:proofErr w:type="spellStart"/>
            <w:r w:rsidRPr="004162D1">
              <w:rPr>
                <w:rFonts w:asciiTheme="majorBidi" w:eastAsia="Book Antiqua" w:hAnsiTheme="majorBidi" w:cstheme="majorBidi"/>
                <w:b/>
                <w:iCs/>
                <w:sz w:val="22"/>
                <w:szCs w:val="22"/>
              </w:rPr>
              <w:t>Lokasi</w:t>
            </w:r>
            <w:proofErr w:type="spellEnd"/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4162D1" w:rsidRPr="004162D1" w:rsidRDefault="004162D1" w:rsidP="004162D1">
            <w:pPr>
              <w:pStyle w:val="Heading3"/>
              <w:numPr>
                <w:ilvl w:val="2"/>
                <w:numId w:val="2"/>
              </w:numPr>
              <w:ind w:hanging="2"/>
              <w:outlineLvl w:val="2"/>
              <w:rPr>
                <w:rFonts w:asciiTheme="majorBidi" w:eastAsia="Book Antiqua" w:hAnsiTheme="majorBidi" w:cstheme="majorBidi"/>
                <w:iCs/>
                <w:sz w:val="22"/>
                <w:szCs w:val="22"/>
              </w:rPr>
            </w:pPr>
            <w:proofErr w:type="spellStart"/>
            <w:r w:rsidRPr="004162D1">
              <w:rPr>
                <w:rFonts w:asciiTheme="majorBidi" w:eastAsia="Book Antiqua" w:hAnsiTheme="majorBidi" w:cstheme="majorBidi"/>
                <w:iCs/>
                <w:sz w:val="22"/>
                <w:szCs w:val="22"/>
              </w:rPr>
              <w:t>Koordinat</w:t>
            </w:r>
            <w:proofErr w:type="spellEnd"/>
          </w:p>
        </w:tc>
        <w:tc>
          <w:tcPr>
            <w:tcW w:w="1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4162D1" w:rsidRPr="004162D1" w:rsidRDefault="004162D1" w:rsidP="006D0556">
            <w:pPr>
              <w:ind w:hanging="2"/>
              <w:jc w:val="center"/>
              <w:rPr>
                <w:rFonts w:asciiTheme="majorBidi" w:eastAsia="Book Antiqua" w:hAnsiTheme="majorBidi" w:cstheme="majorBidi"/>
                <w:iCs/>
                <w:sz w:val="22"/>
                <w:szCs w:val="22"/>
              </w:rPr>
            </w:pPr>
            <w:r w:rsidRPr="004162D1">
              <w:rPr>
                <w:rFonts w:asciiTheme="majorBidi" w:eastAsia="Book Antiqua" w:hAnsiTheme="majorBidi" w:cstheme="majorBidi"/>
                <w:b/>
                <w:iCs/>
                <w:sz w:val="22"/>
                <w:szCs w:val="22"/>
              </w:rPr>
              <w:t xml:space="preserve">Wilayah </w:t>
            </w:r>
            <w:proofErr w:type="spellStart"/>
            <w:r w:rsidRPr="004162D1">
              <w:rPr>
                <w:rFonts w:asciiTheme="majorBidi" w:eastAsia="Book Antiqua" w:hAnsiTheme="majorBidi" w:cstheme="majorBidi"/>
                <w:b/>
                <w:iCs/>
                <w:sz w:val="22"/>
                <w:szCs w:val="22"/>
              </w:rPr>
              <w:t>Terdampak</w:t>
            </w:r>
            <w:proofErr w:type="spellEnd"/>
          </w:p>
        </w:tc>
        <w:tc>
          <w:tcPr>
            <w:tcW w:w="1628" w:type="dxa"/>
            <w:tcBorders>
              <w:left w:val="nil"/>
              <w:bottom w:val="single" w:sz="4" w:space="0" w:color="000000"/>
              <w:right w:val="nil"/>
            </w:tcBorders>
          </w:tcPr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iCs/>
                <w:sz w:val="22"/>
                <w:szCs w:val="22"/>
              </w:rPr>
            </w:pPr>
            <w:r w:rsidRPr="004162D1">
              <w:rPr>
                <w:rFonts w:asciiTheme="majorBidi" w:eastAsia="Book Antiqua" w:hAnsiTheme="majorBidi" w:cstheme="majorBidi"/>
                <w:b/>
                <w:iCs/>
                <w:sz w:val="22"/>
                <w:szCs w:val="22"/>
              </w:rPr>
              <w:t xml:space="preserve"> </w:t>
            </w:r>
            <w:proofErr w:type="spellStart"/>
            <w:r w:rsidRPr="004162D1">
              <w:rPr>
                <w:rFonts w:asciiTheme="majorBidi" w:eastAsia="Book Antiqua" w:hAnsiTheme="majorBidi" w:cstheme="majorBidi"/>
                <w:b/>
                <w:iCs/>
                <w:sz w:val="22"/>
                <w:szCs w:val="22"/>
              </w:rPr>
              <w:t>Ketinggian</w:t>
            </w:r>
            <w:proofErr w:type="spellEnd"/>
            <w:r w:rsidRPr="004162D1">
              <w:rPr>
                <w:rFonts w:asciiTheme="majorBidi" w:eastAsia="Book Antiqua" w:hAnsiTheme="majorBidi" w:cstheme="majorBidi"/>
                <w:b/>
                <w:iCs/>
                <w:sz w:val="22"/>
                <w:szCs w:val="22"/>
              </w:rPr>
              <w:t xml:space="preserve"> </w:t>
            </w:r>
            <w:proofErr w:type="spellStart"/>
            <w:r w:rsidRPr="004162D1">
              <w:rPr>
                <w:rFonts w:asciiTheme="majorBidi" w:eastAsia="Book Antiqua" w:hAnsiTheme="majorBidi" w:cstheme="majorBidi"/>
                <w:b/>
                <w:iCs/>
                <w:sz w:val="22"/>
                <w:szCs w:val="22"/>
              </w:rPr>
              <w:t>Genangan</w:t>
            </w:r>
            <w:proofErr w:type="spellEnd"/>
          </w:p>
        </w:tc>
      </w:tr>
      <w:tr w:rsidR="004162D1" w:rsidRPr="004162D1" w:rsidTr="006D0556">
        <w:trPr>
          <w:cantSplit/>
          <w:trHeight w:val="2321"/>
        </w:trPr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4162D1" w:rsidRPr="004162D1" w:rsidRDefault="004162D1" w:rsidP="006D0556">
            <w:pPr>
              <w:ind w:hanging="2"/>
              <w:jc w:val="both"/>
              <w:rPr>
                <w:rFonts w:asciiTheme="majorBidi" w:eastAsia="Book Antiqua" w:hAnsiTheme="majorBidi" w:cstheme="majorBidi"/>
                <w:sz w:val="22"/>
                <w:szCs w:val="22"/>
              </w:rPr>
            </w:pPr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 xml:space="preserve">5 </w:t>
            </w:r>
            <w:proofErr w:type="spellStart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>Februari</w:t>
            </w:r>
            <w:proofErr w:type="spellEnd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 xml:space="preserve"> 2024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 xml:space="preserve">7 </w:t>
            </w:r>
            <w:proofErr w:type="spellStart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>Februari</w:t>
            </w:r>
            <w:proofErr w:type="spellEnd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 xml:space="preserve"> 2024</w:t>
            </w: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  <w:proofErr w:type="spellStart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>Desa</w:t>
            </w:r>
            <w:proofErr w:type="spellEnd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>Bungurasih</w:t>
            </w:r>
            <w:proofErr w:type="spellEnd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 xml:space="preserve">, </w:t>
            </w:r>
            <w:proofErr w:type="spellStart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>Kecamatan</w:t>
            </w:r>
            <w:proofErr w:type="spellEnd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>Waru</w:t>
            </w:r>
            <w:proofErr w:type="spellEnd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 xml:space="preserve">, </w:t>
            </w:r>
            <w:proofErr w:type="spellStart"/>
            <w:r w:rsidRPr="004162D1">
              <w:rPr>
                <w:rFonts w:asciiTheme="majorBidi" w:eastAsia="Book Antiqua" w:hAnsiTheme="majorBidi" w:cstheme="majorBidi"/>
                <w:sz w:val="22"/>
                <w:szCs w:val="22"/>
              </w:rPr>
              <w:t>Sidoarjo</w:t>
            </w:r>
            <w:proofErr w:type="spellEnd"/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162D1" w:rsidRPr="004162D1" w:rsidRDefault="004162D1" w:rsidP="006D0556">
            <w:pPr>
              <w:ind w:hanging="2"/>
              <w:jc w:val="center"/>
              <w:rPr>
                <w:rFonts w:asciiTheme="majorBidi" w:eastAsia="Book Antiqua" w:hAnsiTheme="majorBidi" w:cstheme="majorBidi"/>
                <w:sz w:val="22"/>
                <w:szCs w:val="22"/>
              </w:rPr>
            </w:pPr>
            <w:r w:rsidRPr="004162D1">
              <w:rPr>
                <w:rFonts w:asciiTheme="majorBidi" w:hAnsiTheme="majorBidi" w:cstheme="majorBidi"/>
                <w:sz w:val="22"/>
                <w:szCs w:val="22"/>
              </w:rPr>
              <w:t>-7.3481154, 112.7092497</w:t>
            </w: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162D1" w:rsidRPr="004162D1" w:rsidRDefault="004162D1" w:rsidP="006D0556">
            <w:pPr>
              <w:ind w:hanging="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62D1">
              <w:rPr>
                <w:rFonts w:asciiTheme="majorBidi" w:hAnsiTheme="majorBidi" w:cstheme="majorBidi"/>
                <w:sz w:val="22"/>
                <w:szCs w:val="22"/>
              </w:rPr>
              <w:t>RT 08 RW 01 (</w:t>
            </w:r>
            <w:proofErr w:type="spellStart"/>
            <w:r w:rsidRPr="004162D1">
              <w:rPr>
                <w:rFonts w:asciiTheme="majorBidi" w:hAnsiTheme="majorBidi" w:cstheme="majorBidi"/>
                <w:sz w:val="22"/>
                <w:szCs w:val="22"/>
              </w:rPr>
              <w:t>Bungurasih</w:t>
            </w:r>
            <w:proofErr w:type="spellEnd"/>
            <w:r w:rsidRPr="004162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4162D1">
              <w:rPr>
                <w:rFonts w:asciiTheme="majorBidi" w:hAnsiTheme="majorBidi" w:cstheme="majorBidi"/>
                <w:sz w:val="22"/>
                <w:szCs w:val="22"/>
              </w:rPr>
              <w:t>Timur</w:t>
            </w:r>
            <w:proofErr w:type="spellEnd"/>
            <w:r w:rsidRPr="004162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:rsidR="004162D1" w:rsidRPr="004162D1" w:rsidRDefault="004162D1" w:rsidP="006D0556">
            <w:pPr>
              <w:ind w:hanging="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62D1">
              <w:rPr>
                <w:rFonts w:asciiTheme="majorBidi" w:hAnsiTheme="majorBidi" w:cstheme="majorBidi"/>
                <w:sz w:val="22"/>
                <w:szCs w:val="22"/>
              </w:rPr>
              <w:t>RT 12 RW 01 (</w:t>
            </w:r>
            <w:proofErr w:type="spellStart"/>
            <w:r w:rsidRPr="004162D1">
              <w:rPr>
                <w:rFonts w:asciiTheme="majorBidi" w:hAnsiTheme="majorBidi" w:cstheme="majorBidi"/>
                <w:sz w:val="22"/>
                <w:szCs w:val="22"/>
              </w:rPr>
              <w:t>Bungurasih</w:t>
            </w:r>
            <w:proofErr w:type="spellEnd"/>
            <w:r w:rsidRPr="004162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4162D1">
              <w:rPr>
                <w:rFonts w:asciiTheme="majorBidi" w:hAnsiTheme="majorBidi" w:cstheme="majorBidi"/>
                <w:sz w:val="22"/>
                <w:szCs w:val="22"/>
              </w:rPr>
              <w:t>Timur</w:t>
            </w:r>
            <w:proofErr w:type="spellEnd"/>
            <w:r w:rsidRPr="004162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:rsidR="004162D1" w:rsidRPr="004162D1" w:rsidRDefault="004162D1" w:rsidP="006D0556">
            <w:pPr>
              <w:ind w:hanging="2"/>
              <w:jc w:val="both"/>
              <w:rPr>
                <w:rFonts w:asciiTheme="majorBidi" w:eastAsia="Book Antiqua" w:hAnsiTheme="majorBidi" w:cstheme="majorBidi"/>
                <w:sz w:val="22"/>
                <w:szCs w:val="22"/>
              </w:rPr>
            </w:pPr>
            <w:r w:rsidRPr="004162D1">
              <w:rPr>
                <w:rFonts w:asciiTheme="majorBidi" w:hAnsiTheme="majorBidi" w:cstheme="majorBidi"/>
                <w:sz w:val="22"/>
                <w:szCs w:val="22"/>
              </w:rPr>
              <w:t>RT 09 RW 02 (</w:t>
            </w:r>
            <w:proofErr w:type="spellStart"/>
            <w:r w:rsidRPr="004162D1">
              <w:rPr>
                <w:rFonts w:asciiTheme="majorBidi" w:hAnsiTheme="majorBidi" w:cstheme="majorBidi"/>
                <w:sz w:val="22"/>
                <w:szCs w:val="22"/>
              </w:rPr>
              <w:t>Bungurasih</w:t>
            </w:r>
            <w:proofErr w:type="spellEnd"/>
            <w:r w:rsidRPr="004162D1">
              <w:rPr>
                <w:rFonts w:asciiTheme="majorBidi" w:hAnsiTheme="majorBidi" w:cstheme="majorBidi"/>
                <w:sz w:val="22"/>
                <w:szCs w:val="22"/>
              </w:rPr>
              <w:t xml:space="preserve"> Barat)</w:t>
            </w:r>
          </w:p>
        </w:tc>
        <w:tc>
          <w:tcPr>
            <w:tcW w:w="1628" w:type="dxa"/>
            <w:tcBorders>
              <w:left w:val="nil"/>
              <w:bottom w:val="single" w:sz="4" w:space="0" w:color="auto"/>
              <w:right w:val="nil"/>
            </w:tcBorders>
          </w:tcPr>
          <w:p w:rsidR="004162D1" w:rsidRPr="004162D1" w:rsidRDefault="004162D1" w:rsidP="006D0556">
            <w:pPr>
              <w:ind w:hanging="2"/>
              <w:rPr>
                <w:rFonts w:asciiTheme="majorBidi" w:hAnsiTheme="majorBidi" w:cstheme="majorBidi"/>
                <w:sz w:val="22"/>
                <w:szCs w:val="22"/>
              </w:rPr>
            </w:pPr>
            <w:r w:rsidRPr="004162D1">
              <w:rPr>
                <w:rFonts w:asciiTheme="majorBidi" w:hAnsiTheme="majorBidi" w:cstheme="majorBidi"/>
                <w:sz w:val="22"/>
                <w:szCs w:val="22"/>
              </w:rPr>
              <w:t>±30–40 cm</w:t>
            </w:r>
          </w:p>
          <w:p w:rsidR="004162D1" w:rsidRPr="004162D1" w:rsidRDefault="004162D1" w:rsidP="006D0556">
            <w:pPr>
              <w:ind w:hanging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tabs>
                <w:tab w:val="left" w:pos="180"/>
                <w:tab w:val="center" w:pos="769"/>
              </w:tabs>
              <w:ind w:hanging="2"/>
              <w:rPr>
                <w:rFonts w:asciiTheme="majorBidi" w:hAnsiTheme="majorBidi" w:cstheme="majorBidi"/>
                <w:sz w:val="22"/>
                <w:szCs w:val="22"/>
              </w:rPr>
            </w:pPr>
            <w:r w:rsidRPr="004162D1">
              <w:rPr>
                <w:rFonts w:asciiTheme="majorBidi" w:hAnsiTheme="majorBidi" w:cstheme="majorBidi"/>
                <w:sz w:val="22"/>
                <w:szCs w:val="22"/>
              </w:rPr>
              <w:tab/>
              <w:t>±30–40 cm</w:t>
            </w:r>
          </w:p>
          <w:p w:rsidR="004162D1" w:rsidRPr="004162D1" w:rsidRDefault="004162D1" w:rsidP="006D0556">
            <w:pPr>
              <w:ind w:hanging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4162D1" w:rsidRPr="004162D1" w:rsidRDefault="004162D1" w:rsidP="006D0556">
            <w:pPr>
              <w:ind w:hanging="2"/>
              <w:rPr>
                <w:rFonts w:asciiTheme="majorBidi" w:eastAsia="Book Antiqua" w:hAnsiTheme="majorBidi" w:cstheme="majorBidi"/>
                <w:sz w:val="22"/>
                <w:szCs w:val="22"/>
              </w:rPr>
            </w:pPr>
            <w:r w:rsidRPr="004162D1">
              <w:rPr>
                <w:rFonts w:asciiTheme="majorBidi" w:hAnsiTheme="majorBidi" w:cstheme="majorBidi"/>
                <w:sz w:val="22"/>
                <w:szCs w:val="22"/>
              </w:rPr>
              <w:t>±3–8 cm</w:t>
            </w:r>
          </w:p>
        </w:tc>
      </w:tr>
    </w:tbl>
    <w:p w:rsidR="004162D1" w:rsidRPr="00C25D2D" w:rsidRDefault="004162D1" w:rsidP="004162D1">
      <w:pPr>
        <w:ind w:hanging="2"/>
        <w:jc w:val="center"/>
        <w:rPr>
          <w:rStyle w:val="Hyperlink"/>
          <w:rFonts w:asciiTheme="majorBidi" w:hAnsiTheme="majorBidi" w:cstheme="majorBidi"/>
          <w:i/>
          <w:iCs/>
          <w:sz w:val="20"/>
          <w:szCs w:val="20"/>
        </w:rPr>
      </w:pPr>
    </w:p>
    <w:p w:rsidR="00056F1F" w:rsidRPr="004162D1" w:rsidRDefault="004162D1" w:rsidP="004162D1"/>
    <w:sectPr w:rsidR="00056F1F" w:rsidRPr="004162D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1BC08A9"/>
    <w:multiLevelType w:val="multilevel"/>
    <w:tmpl w:val="D6A04610"/>
    <w:lvl w:ilvl="0">
      <w:start w:val="1"/>
      <w:numFmt w:val="decimal"/>
      <w:pStyle w:val="Heading1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pStyle w:val="Heading2"/>
      <w:lvlText w:val=""/>
      <w:lvlJc w:val="left"/>
      <w:pPr>
        <w:ind w:left="0" w:firstLine="0"/>
      </w:pPr>
    </w:lvl>
    <w:lvl w:ilvl="2">
      <w:start w:val="1"/>
      <w:numFmt w:val="decimal"/>
      <w:pStyle w:val="Heading3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676"/>
    <w:rsid w:val="004162D1"/>
    <w:rsid w:val="006F24CC"/>
    <w:rsid w:val="008C2676"/>
    <w:rsid w:val="009E7CC7"/>
    <w:rsid w:val="00F6568D"/>
    <w:rsid w:val="00F7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7BB3DA-F966-44AA-984D-D21FC4E48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6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8C2676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8C2676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8C2676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2676"/>
    <w:rPr>
      <w:rFonts w:ascii="Times New Roman" w:eastAsia="Times New Roman" w:hAnsi="Times New Roman" w:cs="Times New Roman"/>
      <w:b/>
      <w:smallCaps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8C2676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8C2676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styleId="Hyperlink">
    <w:name w:val="Hyperlink"/>
    <w:rsid w:val="008C2676"/>
    <w:rPr>
      <w:color w:val="0000FF"/>
      <w:u w:val="single"/>
    </w:rPr>
  </w:style>
  <w:style w:type="paragraph" w:styleId="NormalWeb">
    <w:name w:val="Normal (Web)"/>
    <w:basedOn w:val="Normal"/>
    <w:uiPriority w:val="99"/>
    <w:rsid w:val="008C2676"/>
    <w:pPr>
      <w:spacing w:before="280" w:after="119"/>
    </w:pPr>
  </w:style>
  <w:style w:type="table" w:customStyle="1" w:styleId="4">
    <w:name w:val="4"/>
    <w:basedOn w:val="TableNormal"/>
    <w:rsid w:val="008C2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8C2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3C6C-3991-40ED-87C6-9508F2AE4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2026-05-05T02:48:00Z</dcterms:created>
  <dcterms:modified xsi:type="dcterms:W3CDTF">2026-05-05T02:48:00Z</dcterms:modified>
</cp:coreProperties>
</file>